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1.25pt;height:51.05pt;mso-position-horizontal-relative:char;mso-position-vertical-relative:line" type="#_x0000_t202" id="docshape1" filled="true" fillcolor="#291a45" stroked="false">
            <w10:anchorlock/>
            <v:textbox inset="0,0,0,0">
              <w:txbxContent>
                <w:p>
                  <w:pPr>
                    <w:spacing w:before="100"/>
                    <w:ind w:left="283" w:right="0" w:firstLine="0"/>
                    <w:jc w:val="left"/>
                    <w:rPr>
                      <w:rFonts w:ascii="Gotham Bold" w:hAnsi="Gotham Bold"/>
                      <w:color w:val="000000"/>
                      <w:sz w:val="30"/>
                    </w:rPr>
                  </w:pPr>
                  <w:r>
                    <w:rPr>
                      <w:rFonts w:ascii="Gotham Bold" w:hAnsi="Gotham Bold"/>
                      <w:color w:val="FFD200"/>
                      <w:sz w:val="30"/>
                    </w:rPr>
                    <w:t>Appendix</w:t>
                  </w:r>
                  <w:r>
                    <w:rPr>
                      <w:rFonts w:ascii="Gotham Bold" w:hAnsi="Gotham Bold"/>
                      <w:color w:val="FFD200"/>
                      <w:spacing w:val="-10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A</w:t>
                  </w:r>
                  <w:r>
                    <w:rPr>
                      <w:rFonts w:ascii="Gotham Bold" w:hAnsi="Gotham Bold"/>
                      <w:color w:val="FFD200"/>
                      <w:spacing w:val="-9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–</w:t>
                  </w:r>
                  <w:r>
                    <w:rPr>
                      <w:rFonts w:ascii="Gotham Bold" w:hAnsi="Gotham Bold"/>
                      <w:color w:val="FFD200"/>
                      <w:spacing w:val="-10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Clerical</w:t>
                  </w:r>
                  <w:r>
                    <w:rPr>
                      <w:rFonts w:ascii="Gotham Bold" w:hAnsi="Gotham Bold"/>
                      <w:color w:val="FFD200"/>
                      <w:spacing w:val="-9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rechecks,</w:t>
                  </w:r>
                  <w:r>
                    <w:rPr>
                      <w:rFonts w:ascii="Gotham Bold" w:hAnsi="Gotham Bold"/>
                      <w:color w:val="FFD200"/>
                      <w:spacing w:val="-9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reviews</w:t>
                  </w:r>
                  <w:r>
                    <w:rPr>
                      <w:rFonts w:ascii="Gotham Bold" w:hAnsi="Gotham Bold"/>
                      <w:color w:val="FFD200"/>
                      <w:spacing w:val="-10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of</w:t>
                  </w:r>
                  <w:r>
                    <w:rPr>
                      <w:rFonts w:ascii="Gotham Bold" w:hAnsi="Gotham Bold"/>
                      <w:color w:val="FFD200"/>
                      <w:spacing w:val="-9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marking</w:t>
                  </w:r>
                  <w:r>
                    <w:rPr>
                      <w:rFonts w:ascii="Gotham Bold" w:hAnsi="Gotham Bold"/>
                      <w:color w:val="FFD200"/>
                      <w:spacing w:val="-9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and</w:t>
                  </w:r>
                  <w:r>
                    <w:rPr>
                      <w:rFonts w:ascii="Gotham Bold" w:hAnsi="Gotham Bold"/>
                      <w:color w:val="FFD200"/>
                      <w:spacing w:val="-10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pacing w:val="-2"/>
                      <w:sz w:val="30"/>
                    </w:rPr>
                    <w:t>appeals</w:t>
                  </w:r>
                </w:p>
                <w:p>
                  <w:pPr>
                    <w:spacing w:before="20"/>
                    <w:ind w:left="2443" w:right="0" w:firstLine="0"/>
                    <w:jc w:val="left"/>
                    <w:rPr>
                      <w:rFonts w:ascii="Gotham Bold" w:hAnsi="Gotham Bold"/>
                      <w:color w:val="000000"/>
                      <w:sz w:val="30"/>
                    </w:rPr>
                  </w:pPr>
                  <w:r>
                    <w:rPr>
                      <w:rFonts w:ascii="Gotham Bold" w:hAnsi="Gotham Bold"/>
                      <w:color w:val="FFD200"/>
                      <w:sz w:val="30"/>
                    </w:rPr>
                    <w:t>–</w:t>
                  </w:r>
                  <w:r>
                    <w:rPr>
                      <w:rFonts w:ascii="Gotham Bold" w:hAnsi="Gotham Bold"/>
                      <w:color w:val="FFD200"/>
                      <w:spacing w:val="-6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Candidate</w:t>
                  </w:r>
                  <w:r>
                    <w:rPr>
                      <w:rFonts w:ascii="Gotham Bold" w:hAnsi="Gotham Bold"/>
                      <w:color w:val="FFD200"/>
                      <w:spacing w:val="-5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z w:val="30"/>
                    </w:rPr>
                    <w:t>consent</w:t>
                  </w:r>
                  <w:r>
                    <w:rPr>
                      <w:rFonts w:ascii="Gotham Bold" w:hAnsi="Gotham Bold"/>
                      <w:color w:val="FFD200"/>
                      <w:spacing w:val="-5"/>
                      <w:sz w:val="30"/>
                    </w:rPr>
                    <w:t> </w:t>
                  </w:r>
                  <w:r>
                    <w:rPr>
                      <w:rFonts w:ascii="Gotham Bold" w:hAnsi="Gotham Bold"/>
                      <w:color w:val="FFD200"/>
                      <w:spacing w:val="-4"/>
                      <w:sz w:val="30"/>
                    </w:rPr>
                    <w:t>form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5972345</wp:posOffset>
            </wp:positionH>
            <wp:positionV relativeFrom="paragraph">
              <wp:posOffset>88379</wp:posOffset>
            </wp:positionV>
            <wp:extent cx="669016" cy="56387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16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911" w:val="left" w:leader="none"/>
          <w:tab w:pos="3939" w:val="left" w:leader="none"/>
          <w:tab w:pos="5364" w:val="left" w:leader="none"/>
          <w:tab w:pos="6512" w:val="left" w:leader="none"/>
          <w:tab w:pos="7885" w:val="left" w:leader="none"/>
        </w:tabs>
        <w:spacing w:before="47"/>
        <w:ind w:left="806" w:right="0" w:firstLine="0"/>
        <w:jc w:val="left"/>
        <w:rPr>
          <w:sz w:val="24"/>
        </w:rPr>
      </w:pPr>
      <w:r>
        <w:rPr>
          <w:spacing w:val="-5"/>
          <w:sz w:val="24"/>
        </w:rPr>
        <w:t>AQA</w:t>
      </w:r>
      <w:r>
        <w:rPr>
          <w:sz w:val="24"/>
        </w:rPr>
        <w:tab/>
        <w:t>City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Guilds</w:t>
      </w:r>
      <w:r>
        <w:rPr>
          <w:sz w:val="24"/>
        </w:rPr>
        <w:tab/>
      </w:r>
      <w:r>
        <w:rPr>
          <w:spacing w:val="-4"/>
          <w:sz w:val="24"/>
        </w:rPr>
        <w:t>CCEA</w:t>
      </w:r>
      <w:r>
        <w:rPr>
          <w:sz w:val="24"/>
        </w:rPr>
        <w:tab/>
      </w:r>
      <w:r>
        <w:rPr>
          <w:spacing w:val="-5"/>
          <w:sz w:val="24"/>
        </w:rPr>
        <w:t>OCR</w:t>
      </w:r>
      <w:r>
        <w:rPr>
          <w:sz w:val="24"/>
        </w:rPr>
        <w:tab/>
      </w:r>
      <w:r>
        <w:rPr>
          <w:spacing w:val="-2"/>
          <w:sz w:val="24"/>
        </w:rPr>
        <w:t>Pearson</w:t>
      </w:r>
      <w:r>
        <w:rPr>
          <w:sz w:val="24"/>
        </w:rPr>
        <w:tab/>
      </w:r>
      <w:r>
        <w:rPr>
          <w:spacing w:val="-4"/>
          <w:sz w:val="24"/>
        </w:rPr>
        <w:t>WJEC</w:t>
      </w:r>
    </w:p>
    <w:p>
      <w:pPr>
        <w:spacing w:line="660" w:lineRule="atLeast" w:before="2"/>
        <w:ind w:left="674" w:right="1286" w:firstLine="1"/>
        <w:jc w:val="left"/>
        <w:rPr>
          <w:b/>
          <w:sz w:val="28"/>
        </w:rPr>
      </w:pPr>
      <w:r>
        <w:rPr>
          <w:b/>
          <w:sz w:val="28"/>
        </w:rPr>
        <w:t>Clerical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re-checks,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reviews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marking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appeals Candidate consent form</w:t>
      </w:r>
    </w:p>
    <w:p>
      <w:pPr>
        <w:spacing w:before="233"/>
        <w:ind w:left="675" w:right="0" w:firstLine="0"/>
        <w:jc w:val="left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candidates</w:t>
      </w:r>
    </w:p>
    <w:p>
      <w:pPr>
        <w:pStyle w:val="BodyText"/>
        <w:spacing w:before="237"/>
        <w:ind w:left="673" w:right="668" w:firstLine="1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explains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happen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clerical</w:t>
      </w:r>
      <w:r>
        <w:rPr>
          <w:spacing w:val="-4"/>
        </w:rPr>
        <w:t> </w:t>
      </w:r>
      <w:r>
        <w:rPr/>
        <w:t>re-check,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marking and any subsequent appeal.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3" w:right="668"/>
      </w:pPr>
      <w:r>
        <w:rPr/>
        <w:t>If your school or college submits a request for a clerical re-check or a review of the original marking, and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subsequent</w:t>
      </w:r>
      <w:r>
        <w:rPr>
          <w:spacing w:val="-3"/>
        </w:rPr>
        <w:t> </w:t>
      </w:r>
      <w:r>
        <w:rPr/>
        <w:t>appeal,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examinations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grade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issued, there are three possible outcomes: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7" w:lineRule="auto" w:before="0" w:after="0"/>
        <w:ind w:left="960" w:right="1442" w:hanging="285"/>
        <w:jc w:val="left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original</w:t>
      </w:r>
      <w:r>
        <w:rPr>
          <w:spacing w:val="-5"/>
          <w:sz w:val="20"/>
        </w:rPr>
        <w:t> </w:t>
      </w:r>
      <w:r>
        <w:rPr>
          <w:sz w:val="20"/>
        </w:rPr>
        <w:t>mark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lowered,</w:t>
      </w:r>
      <w:r>
        <w:rPr>
          <w:spacing w:val="-5"/>
          <w:sz w:val="20"/>
        </w:rPr>
        <w:t> </w:t>
      </w:r>
      <w:r>
        <w:rPr>
          <w:sz w:val="20"/>
        </w:rPr>
        <w:t>so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final</w:t>
      </w:r>
      <w:r>
        <w:rPr>
          <w:spacing w:val="-5"/>
          <w:sz w:val="20"/>
        </w:rPr>
        <w:t> </w:t>
      </w:r>
      <w:r>
        <w:rPr>
          <w:sz w:val="20"/>
        </w:rPr>
        <w:t>grade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lower</w:t>
      </w:r>
      <w:r>
        <w:rPr>
          <w:spacing w:val="-5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original</w:t>
      </w:r>
      <w:r>
        <w:rPr>
          <w:spacing w:val="-5"/>
          <w:sz w:val="20"/>
        </w:rPr>
        <w:t> </w:t>
      </w:r>
      <w:r>
        <w:rPr>
          <w:sz w:val="20"/>
        </w:rPr>
        <w:t>grade</w:t>
      </w:r>
      <w:r>
        <w:rPr>
          <w:spacing w:val="-4"/>
          <w:sz w:val="20"/>
        </w:rPr>
        <w:t> </w:t>
      </w:r>
      <w:r>
        <w:rPr>
          <w:sz w:val="20"/>
        </w:rPr>
        <w:t>you </w:t>
      </w:r>
      <w:r>
        <w:rPr>
          <w:spacing w:val="-2"/>
          <w:sz w:val="20"/>
        </w:rPr>
        <w:t>received.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exact" w:before="0" w:after="0"/>
        <w:ind w:left="960" w:right="0" w:hanging="286"/>
        <w:jc w:val="left"/>
        <w:rPr>
          <w:sz w:val="20"/>
        </w:rPr>
      </w:pP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original</w:t>
      </w:r>
      <w:r>
        <w:rPr>
          <w:spacing w:val="-4"/>
          <w:sz w:val="20"/>
        </w:rPr>
        <w:t> </w:t>
      </w:r>
      <w:r>
        <w:rPr>
          <w:sz w:val="20"/>
        </w:rPr>
        <w:t>mark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confirmed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correct,</w:t>
      </w:r>
      <w:r>
        <w:rPr>
          <w:spacing w:val="-3"/>
          <w:sz w:val="20"/>
        </w:rPr>
        <w:t> </w:t>
      </w:r>
      <w:r>
        <w:rPr>
          <w:sz w:val="20"/>
        </w:rPr>
        <w:t>so</w:t>
      </w:r>
      <w:r>
        <w:rPr>
          <w:spacing w:val="-5"/>
          <w:sz w:val="20"/>
        </w:rPr>
        <w:t> </w:t>
      </w:r>
      <w:r>
        <w:rPr>
          <w:sz w:val="20"/>
        </w:rPr>
        <w:t>there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change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grade.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7" w:lineRule="auto" w:before="1" w:after="0"/>
        <w:ind w:left="960" w:right="1536" w:hanging="285"/>
        <w:jc w:val="left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original</w:t>
      </w:r>
      <w:r>
        <w:rPr>
          <w:spacing w:val="-5"/>
          <w:sz w:val="20"/>
        </w:rPr>
        <w:t> </w:t>
      </w:r>
      <w:r>
        <w:rPr>
          <w:sz w:val="20"/>
        </w:rPr>
        <w:t>mark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raised,</w:t>
      </w:r>
      <w:r>
        <w:rPr>
          <w:spacing w:val="-5"/>
          <w:sz w:val="20"/>
        </w:rPr>
        <w:t> </w:t>
      </w:r>
      <w:r>
        <w:rPr>
          <w:sz w:val="20"/>
        </w:rPr>
        <w:t>so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final</w:t>
      </w:r>
      <w:r>
        <w:rPr>
          <w:spacing w:val="-5"/>
          <w:sz w:val="20"/>
        </w:rPr>
        <w:t> </w:t>
      </w:r>
      <w:r>
        <w:rPr>
          <w:sz w:val="20"/>
        </w:rPr>
        <w:t>grade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higher</w:t>
      </w:r>
      <w:r>
        <w:rPr>
          <w:spacing w:val="-4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original</w:t>
      </w:r>
      <w:r>
        <w:rPr>
          <w:spacing w:val="-5"/>
          <w:sz w:val="20"/>
        </w:rPr>
        <w:t> </w:t>
      </w:r>
      <w:r>
        <w:rPr>
          <w:sz w:val="20"/>
        </w:rPr>
        <w:t>grade</w:t>
      </w:r>
      <w:r>
        <w:rPr>
          <w:spacing w:val="-4"/>
          <w:sz w:val="20"/>
        </w:rPr>
        <w:t> </w:t>
      </w:r>
      <w:r>
        <w:rPr>
          <w:sz w:val="20"/>
        </w:rPr>
        <w:t>you </w:t>
      </w:r>
      <w:r>
        <w:rPr>
          <w:spacing w:val="-2"/>
          <w:sz w:val="20"/>
        </w:rPr>
        <w:t>received.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75" w:right="763"/>
      </w:pPr>
      <w:r>
        <w:rPr/>
        <w:t>To</w:t>
      </w:r>
      <w:r>
        <w:rPr>
          <w:spacing w:val="-4"/>
        </w:rPr>
        <w:t> </w:t>
      </w:r>
      <w:r>
        <w:rPr/>
        <w:t>proceed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clerical</w:t>
      </w:r>
      <w:r>
        <w:rPr>
          <w:spacing w:val="-4"/>
        </w:rPr>
        <w:t> </w:t>
      </w:r>
      <w:r>
        <w:rPr/>
        <w:t>re-check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marking,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b/>
        </w:rPr>
        <w:t>must </w:t>
      </w:r>
      <w:r>
        <w:rPr/>
        <w:t>sign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below.</w:t>
      </w:r>
      <w:r>
        <w:rPr>
          <w:spacing w:val="40"/>
        </w:rPr>
        <w:t> </w:t>
      </w:r>
      <w:r>
        <w:rPr/>
        <w:t>This</w:t>
      </w:r>
      <w:r>
        <w:rPr>
          <w:spacing w:val="-4"/>
        </w:rPr>
        <w:t> </w:t>
      </w:r>
      <w:r>
        <w:rPr/>
        <w:t>tells the head of your school or college that you have understood what the outcome might be, and that you give your consent to the clerical re-check or review of marking being submitted.</w:t>
      </w:r>
    </w:p>
    <w:p>
      <w:pPr>
        <w:pStyle w:val="BodyText"/>
        <w:rPr>
          <w:sz w:val="22"/>
        </w:rPr>
      </w:pPr>
    </w:p>
    <w:p>
      <w:pPr>
        <w:pStyle w:val="Heading1"/>
        <w:ind w:left="675"/>
      </w:pPr>
      <w:r>
        <w:rPr/>
        <w:pict>
          <v:shape style="position:absolute;margin-left:78.287804pt;margin-top:26.250011pt;width:67.2pt;height:12.1pt;mso-position-horizontal-relative:page;mso-position-vertical-relative:paragraph;z-index:-15782400" type="#_x0000_t202" id="docshape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Centre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537796pt;margin-top:26.250011pt;width:57.75pt;height:12.1pt;mso-position-horizontal-relative:page;mso-position-vertical-relative:paragraph;z-index:-15781888" type="#_x0000_t202" id="docshape3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Centre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4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287804pt;margin-top:63.000011pt;width:82.2pt;height:12.1pt;mso-position-horizontal-relative:page;mso-position-vertical-relative:paragraph;z-index:-15781376" type="#_x0000_t202" id="docshape4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Candidate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537796pt;margin-top:63.000011pt;width:72.75pt;height:12.1pt;mso-position-horizontal-relative:page;mso-position-vertical-relative:paragraph;z-index:-15780864" type="#_x0000_t202" id="docshape5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Candidate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4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77.101997pt;margin-top:27.121593pt;width:73.266pt;height:16.858pt;mso-position-horizontal-relative:page;mso-position-vertical-relative:paragraph;z-index:-15779840" id="docshape6" filled="true" fillcolor="#ffffff" stroked="false">
            <v:fill type="solid"/>
            <w10:wrap type="none"/>
          </v:rect>
        </w:pict>
      </w:r>
      <w:r>
        <w:rPr/>
        <w:pict>
          <v:rect style="position:absolute;margin-left:248.315002pt;margin-top:27.122595pt;width:123.591pt;height:11.969pt;mso-position-horizontal-relative:page;mso-position-vertical-relative:paragraph;z-index:-15779328" id="docshape7" filled="true" fillcolor="#ffffff" stroked="false">
            <v:fill type="solid"/>
            <w10:wrap type="none"/>
          </v:rect>
        </w:pict>
      </w:r>
      <w:r>
        <w:rPr/>
        <w:t>Candidate</w:t>
      </w:r>
      <w:r>
        <w:rPr>
          <w:spacing w:val="-6"/>
        </w:rPr>
        <w:t> </w:t>
      </w:r>
      <w:r>
        <w:rPr/>
        <w:t>consent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5540"/>
      </w:tblGrid>
      <w:tr>
        <w:trPr>
          <w:trHeight w:val="720" w:hRule="atLeast"/>
        </w:trPr>
        <w:tc>
          <w:tcPr>
            <w:tcW w:w="340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Centre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number</w:t>
            </w:r>
          </w:p>
        </w:tc>
        <w:tc>
          <w:tcPr>
            <w:tcW w:w="5540" w:type="dxa"/>
          </w:tcPr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Centre</w:t>
            </w:r>
            <w:r>
              <w:rPr>
                <w:color w:val="231F20"/>
                <w:spacing w:val="-4"/>
                <w:sz w:val="18"/>
              </w:rPr>
              <w:t> name</w:t>
            </w:r>
          </w:p>
        </w:tc>
      </w:tr>
      <w:tr>
        <w:trPr>
          <w:trHeight w:val="720" w:hRule="atLeast"/>
        </w:trPr>
        <w:tc>
          <w:tcPr>
            <w:tcW w:w="3400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Candidate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number</w:t>
            </w:r>
          </w:p>
        </w:tc>
        <w:tc>
          <w:tcPr>
            <w:tcW w:w="5540" w:type="dxa"/>
          </w:tcPr>
          <w:p>
            <w:pPr>
              <w:pStyle w:val="TableParagraph"/>
              <w:spacing w:before="55"/>
              <w:ind w:left="1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Candidate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name</w:t>
            </w:r>
          </w:p>
        </w:tc>
      </w:tr>
    </w:tbl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722" w:right="0" w:firstLine="0"/>
        <w:jc w:val="left"/>
        <w:rPr>
          <w:rFonts w:ascii="Gotham Bold"/>
          <w:sz w:val="18"/>
        </w:rPr>
      </w:pPr>
      <w:r>
        <w:rPr/>
        <w:pict>
          <v:shape style="position:absolute;margin-left:70.787804pt;margin-top:-2.273487pt;width:367.3pt;height:12.1pt;mso-position-horizontal-relative:page;mso-position-vertical-relative:paragraph;z-index:-15780352" type="#_x0000_t202" id="docshape8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Details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review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(Awarding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Body,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Qualification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level,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Subject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title,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component/unit)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77.101997pt;margin-top:-50.764904pt;width:128.693000pt;height:11.969pt;mso-position-horizontal-relative:page;mso-position-vertical-relative:paragraph;z-index:-15778816" id="docshape9" filled="true" fillcolor="#ffffff" stroked="false">
            <v:fill type="solid"/>
            <w10:wrap type="none"/>
          </v:rect>
        </w:pict>
      </w:r>
      <w:r>
        <w:rPr/>
        <w:pict>
          <v:rect style="position:absolute;margin-left:248.315002pt;margin-top:-50.764904pt;width:123.591pt;height:11.969pt;mso-position-horizontal-relative:page;mso-position-vertical-relative:paragraph;z-index:-15778304" id="docshape10" filled="true" fillcolor="#ffffff" stroked="false">
            <v:fill type="solid"/>
            <w10:wrap type="none"/>
          </v:rect>
        </w:pict>
      </w:r>
      <w:r>
        <w:rPr/>
        <w:pict>
          <v:rect style="position:absolute;margin-left:70.299004pt;margin-top:-1.093904pt;width:382.11pt;height:11.969pt;mso-position-horizontal-relative:page;mso-position-vertical-relative:paragraph;z-index:-15777792" id="docshape11" filled="true" fillcolor="#ffffff" stroked="false">
            <v:fill type="solid"/>
            <w10:wrap type="none"/>
          </v:rect>
        </w:pict>
      </w:r>
      <w:r>
        <w:rPr>
          <w:rFonts w:ascii="Gotham Bold"/>
          <w:color w:val="231F20"/>
          <w:spacing w:val="-2"/>
          <w:sz w:val="18"/>
        </w:rPr>
        <w:t>Details</w:t>
      </w:r>
      <w:r>
        <w:rPr>
          <w:rFonts w:ascii="Gotham Bold"/>
          <w:color w:val="231F20"/>
          <w:spacing w:val="-5"/>
          <w:sz w:val="18"/>
        </w:rPr>
        <w:t> </w:t>
      </w:r>
      <w:r>
        <w:rPr>
          <w:rFonts w:ascii="Gotham Bold"/>
          <w:color w:val="231F20"/>
          <w:spacing w:val="-2"/>
          <w:sz w:val="18"/>
        </w:rPr>
        <w:t>of</w:t>
      </w:r>
      <w:r>
        <w:rPr>
          <w:rFonts w:ascii="Gotham Bold"/>
          <w:color w:val="231F20"/>
          <w:spacing w:val="-5"/>
          <w:sz w:val="18"/>
        </w:rPr>
        <w:t> </w:t>
      </w:r>
      <w:r>
        <w:rPr>
          <w:rFonts w:ascii="Gotham Bold"/>
          <w:color w:val="231F20"/>
          <w:spacing w:val="-2"/>
          <w:sz w:val="18"/>
        </w:rPr>
        <w:t>review</w:t>
      </w:r>
      <w:r>
        <w:rPr>
          <w:rFonts w:ascii="Gotham Bold"/>
          <w:color w:val="231F20"/>
          <w:spacing w:val="-5"/>
          <w:sz w:val="18"/>
        </w:rPr>
        <w:t> </w:t>
      </w:r>
      <w:r>
        <w:rPr>
          <w:rFonts w:ascii="Gotham Bold"/>
          <w:color w:val="231F20"/>
          <w:spacing w:val="-2"/>
          <w:sz w:val="18"/>
        </w:rPr>
        <w:t>(awarding</w:t>
      </w:r>
      <w:r>
        <w:rPr>
          <w:rFonts w:ascii="Gotham Bold"/>
          <w:color w:val="231F20"/>
          <w:spacing w:val="-5"/>
          <w:sz w:val="18"/>
        </w:rPr>
        <w:t> </w:t>
      </w:r>
      <w:r>
        <w:rPr>
          <w:rFonts w:ascii="Gotham Bold"/>
          <w:color w:val="231F20"/>
          <w:spacing w:val="-2"/>
          <w:sz w:val="18"/>
        </w:rPr>
        <w:t>body,</w:t>
      </w:r>
      <w:r>
        <w:rPr>
          <w:rFonts w:ascii="Gotham Bold"/>
          <w:color w:val="231F20"/>
          <w:spacing w:val="-4"/>
          <w:sz w:val="18"/>
        </w:rPr>
        <w:t> </w:t>
      </w:r>
      <w:r>
        <w:rPr>
          <w:rFonts w:ascii="Gotham Bold"/>
          <w:color w:val="231F20"/>
          <w:spacing w:val="-2"/>
          <w:sz w:val="18"/>
        </w:rPr>
        <w:t>qualification</w:t>
      </w:r>
      <w:r>
        <w:rPr>
          <w:rFonts w:ascii="Gotham Bold"/>
          <w:color w:val="231F20"/>
          <w:spacing w:val="-5"/>
          <w:sz w:val="18"/>
        </w:rPr>
        <w:t> </w:t>
      </w:r>
      <w:r>
        <w:rPr>
          <w:rFonts w:ascii="Gotham Bold"/>
          <w:color w:val="231F20"/>
          <w:spacing w:val="-2"/>
          <w:sz w:val="18"/>
        </w:rPr>
        <w:t>level,</w:t>
      </w:r>
      <w:r>
        <w:rPr>
          <w:rFonts w:ascii="Gotham Bold"/>
          <w:color w:val="231F20"/>
          <w:spacing w:val="-5"/>
          <w:sz w:val="18"/>
        </w:rPr>
        <w:t> </w:t>
      </w:r>
      <w:r>
        <w:rPr>
          <w:rFonts w:ascii="Gotham Bold"/>
          <w:color w:val="231F20"/>
          <w:spacing w:val="-2"/>
          <w:sz w:val="18"/>
        </w:rPr>
        <w:t>subject</w:t>
      </w:r>
      <w:r>
        <w:rPr>
          <w:rFonts w:ascii="Gotham Bold"/>
          <w:color w:val="231F20"/>
          <w:spacing w:val="-5"/>
          <w:sz w:val="18"/>
        </w:rPr>
        <w:t> </w:t>
      </w:r>
      <w:r>
        <w:rPr>
          <w:rFonts w:ascii="Gotham Bold"/>
          <w:color w:val="231F20"/>
          <w:spacing w:val="-2"/>
          <w:sz w:val="18"/>
        </w:rPr>
        <w:t>title,</w:t>
      </w:r>
      <w:r>
        <w:rPr>
          <w:rFonts w:ascii="Gotham Bold"/>
          <w:color w:val="231F20"/>
          <w:spacing w:val="-5"/>
          <w:sz w:val="18"/>
        </w:rPr>
        <w:t> </w:t>
      </w:r>
      <w:r>
        <w:rPr>
          <w:rFonts w:ascii="Gotham Bold"/>
          <w:color w:val="231F20"/>
          <w:spacing w:val="-2"/>
          <w:sz w:val="18"/>
        </w:rPr>
        <w:t>component/unit)</w:t>
      </w:r>
    </w:p>
    <w:p>
      <w:pPr>
        <w:pStyle w:val="BodyText"/>
        <w:spacing w:before="3"/>
        <w:rPr>
          <w:rFonts w:ascii="Gotham Bold"/>
          <w:sz w:val="18"/>
        </w:rPr>
      </w:pPr>
    </w:p>
    <w:p>
      <w:pPr>
        <w:spacing w:before="0"/>
        <w:ind w:left="67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………………………………………………………….…………………………………………………………………………………..…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67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………………………………………………………………………………….………………………………………………………………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4" w:right="668" w:firstLine="1"/>
      </w:pPr>
      <w:r>
        <w:rPr/>
        <w:t>I give my consent to the head of my school or college to submit a clerical re-check or a review of marking for the examination(s) listed above.</w:t>
      </w:r>
      <w:r>
        <w:rPr>
          <w:spacing w:val="40"/>
        </w:rPr>
        <w:t> </w:t>
      </w:r>
      <w:r>
        <w:rPr/>
        <w:t>In giving consent I understand that the final subject grade and/or mark awarded to me following a clerical re-check or a review of marking, and any subsequent</w:t>
      </w:r>
      <w:r>
        <w:rPr>
          <w:spacing w:val="-2"/>
        </w:rPr>
        <w:t> </w:t>
      </w:r>
      <w:r>
        <w:rPr/>
        <w:t>appeal,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lower</w:t>
      </w:r>
      <w:r>
        <w:rPr>
          <w:spacing w:val="-3"/>
        </w:rPr>
        <w:t> </w:t>
      </w:r>
      <w:r>
        <w:rPr/>
        <w:t>than,</w:t>
      </w:r>
      <w:r>
        <w:rPr>
          <w:spacing w:val="-3"/>
        </w:rPr>
        <w:t> </w:t>
      </w:r>
      <w:r>
        <w:rPr/>
        <w:t>higher</w:t>
      </w:r>
      <w:r>
        <w:rPr>
          <w:spacing w:val="-2"/>
        </w:rPr>
        <w:t> </w:t>
      </w:r>
      <w:r>
        <w:rPr/>
        <w:t>than,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originally awarded for this subject.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7454" w:val="left" w:leader="none"/>
        </w:tabs>
        <w:ind w:left="675"/>
      </w:pPr>
      <w:r>
        <w:rPr/>
        <w:t>Signed:</w:t>
      </w:r>
      <w:r>
        <w:rPr>
          <w:spacing w:val="-5"/>
        </w:rPr>
        <w:t> </w:t>
      </w:r>
      <w:r>
        <w:rPr>
          <w:spacing w:val="-2"/>
        </w:rPr>
        <w:t>…………………………………………………………………………………………..</w:t>
      </w:r>
      <w:r>
        <w:rPr/>
        <w:tab/>
        <w:t>Date:</w:t>
      </w:r>
      <w:r>
        <w:rPr>
          <w:spacing w:val="-5"/>
        </w:rPr>
        <w:t> </w:t>
      </w:r>
      <w:r>
        <w:rPr>
          <w:spacing w:val="-2"/>
        </w:rPr>
        <w:t>………………………….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668"/>
      </w:pP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retained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centre’s</w:t>
      </w:r>
      <w:r>
        <w:rPr>
          <w:spacing w:val="-2"/>
        </w:rPr>
        <w:t> </w:t>
      </w:r>
      <w:r>
        <w:rPr/>
        <w:t>files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six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 outcome of the clerical re-check, review of marking or any subsequent appeal.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6"/>
        <w:ind w:left="5135" w:right="5153" w:firstLine="0"/>
        <w:jc w:val="center"/>
        <w:rPr>
          <w:rFonts w:ascii="Gotham Bold"/>
          <w:sz w:val="12"/>
        </w:rPr>
      </w:pPr>
      <w:r>
        <w:rPr>
          <w:rFonts w:ascii="Gotham Bold"/>
          <w:color w:val="231F20"/>
          <w:spacing w:val="-5"/>
          <w:sz w:val="12"/>
        </w:rPr>
        <w:t>19</w:t>
      </w:r>
    </w:p>
    <w:sectPr>
      <w:type w:val="continuous"/>
      <w:pgSz w:w="11910" w:h="16840"/>
      <w:pgMar w:top="840" w:bottom="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otham Bold">
    <w:altName w:val="Gotham Bold"/>
    <w:charset w:val="0"/>
    <w:family w:val="moder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960" w:hanging="285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08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7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5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4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2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1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9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</w:rPr>
  </w:style>
  <w:style w:styleId="Heading1" w:type="paragraph">
    <w:name w:val="Heading 1"/>
    <w:basedOn w:val="Normal"/>
    <w:uiPriority w:val="1"/>
    <w:qFormat/>
    <w:pPr>
      <w:ind w:left="674"/>
      <w:outlineLvl w:val="1"/>
    </w:pPr>
    <w:rPr>
      <w:rFonts w:ascii="Tahoma" w:hAnsi="Tahoma" w:eastAsia="Tahoma" w:cs="Tahoma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20"/>
      <w:ind w:left="283"/>
    </w:pPr>
    <w:rPr>
      <w:rFonts w:ascii="Gotham Bold" w:hAnsi="Gotham Bold" w:eastAsia="Gotham Bold" w:cs="Gotham Bold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960" w:hanging="285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spacing w:before="42"/>
      <w:ind w:left="130"/>
    </w:pPr>
    <w:rPr>
      <w:rFonts w:ascii="Gotham Bold" w:hAnsi="Gotham Bold" w:eastAsia="Gotham Bold" w:cs="Gotham Bol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2023-04-19T10:01:40Z</dcterms:created>
  <dcterms:modified xsi:type="dcterms:W3CDTF">2023-04-19T10:01:40Z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2023-03-23T00:00:00Z</vt:filetime>
  </property>
</Properties>
</file>